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9747FB">
              <w:t>3</w:t>
            </w:r>
            <w:r w:rsidR="00CA1307">
              <w:t>/</w:t>
            </w:r>
            <w:r w:rsidR="00E72658">
              <w:t>7</w:t>
            </w:r>
            <w:r w:rsidR="00EF07D0">
              <w:t>/2010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6A6682" w:rsidP="00CC38E7">
            <w:pPr>
              <w:pStyle w:val="FieldText"/>
            </w:pPr>
            <w:r>
              <w:t xml:space="preserve">Mory Thomas / </w:t>
            </w:r>
            <w:r w:rsidR="00C60062">
              <w:t>Peter Basso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991627" w:rsidP="00CC38E7">
            <w:pPr>
              <w:pStyle w:val="FieldText"/>
            </w:pPr>
            <w:r>
              <w:t>Nick Caballero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C60062">
              <w:t>Members &amp; S</w:t>
            </w:r>
            <w:r>
              <w:t>upporters 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60062" w:rsidRDefault="003C12DD" w:rsidP="00E72658">
            <w:pPr>
              <w:pStyle w:val="FieldText"/>
            </w:pPr>
            <w:r>
              <w:t xml:space="preserve">Minutes from </w:t>
            </w:r>
            <w:r w:rsidR="00AA7CD0">
              <w:t xml:space="preserve">General </w:t>
            </w:r>
            <w:r w:rsidR="008F2E79">
              <w:t xml:space="preserve">Meeting on </w:t>
            </w:r>
            <w:r w:rsidR="009747FB">
              <w:t>February 7</w:t>
            </w:r>
            <w:r w:rsidR="009747FB" w:rsidRPr="009747FB">
              <w:rPr>
                <w:vertAlign w:val="superscript"/>
              </w:rPr>
              <w:t>th</w:t>
            </w:r>
            <w:r w:rsidR="009747FB">
              <w:t>,</w:t>
            </w:r>
            <w:r w:rsidR="00FE1ECC">
              <w:t xml:space="preserve"> </w:t>
            </w:r>
            <w:r w:rsidR="00E72658">
              <w:t>2011</w:t>
            </w:r>
            <w:r w:rsidR="00CC38E7">
              <w:t xml:space="preserve"> </w:t>
            </w:r>
            <w:r w:rsidR="00C60062">
              <w:t>and</w:t>
            </w:r>
          </w:p>
          <w:p w:rsidR="00CC38E7" w:rsidRDefault="00E72658" w:rsidP="00E72658">
            <w:pPr>
              <w:pStyle w:val="FieldText"/>
            </w:pPr>
            <w:r>
              <w:t>Spec</w:t>
            </w:r>
            <w:r w:rsidR="009747FB">
              <w:t xml:space="preserve">ial Trustee Meeting on March </w:t>
            </w:r>
            <w:r>
              <w:t>1</w:t>
            </w:r>
            <w:r w:rsidR="006A6682">
              <w:rPr>
                <w:vertAlign w:val="superscript"/>
              </w:rPr>
              <w:t>st</w:t>
            </w:r>
            <w:r>
              <w:t>, 2011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CC38E7" w:rsidP="00CC38E7">
            <w:pPr>
              <w:pStyle w:val="Heading3"/>
              <w:rPr>
                <w:sz w:val="24"/>
              </w:rPr>
            </w:pPr>
            <w:r w:rsidRPr="00665895">
              <w:rPr>
                <w:sz w:val="24"/>
              </w:rPr>
              <w:t>Agenda Items: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E72658" w:rsidRDefault="00CC38E7" w:rsidP="00B34C32">
            <w:pPr>
              <w:ind w:left="360"/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E72658">
              <w:t>General Meeting on January 3</w:t>
            </w:r>
            <w:r w:rsidR="00E72658">
              <w:rPr>
                <w:vertAlign w:val="superscript"/>
              </w:rPr>
              <w:t>rd</w:t>
            </w:r>
            <w:r w:rsidR="00E72658">
              <w:t xml:space="preserve"> 2011 </w:t>
            </w:r>
          </w:p>
          <w:p w:rsidR="008F2E79" w:rsidRDefault="00E72658" w:rsidP="00B34C32">
            <w:pPr>
              <w:ind w:left="360"/>
            </w:pPr>
            <w:r>
              <w:t>and the Special Trustee Meeting on January 31</w:t>
            </w:r>
            <w:r w:rsidRPr="00E72658">
              <w:rPr>
                <w:vertAlign w:val="superscript"/>
              </w:rPr>
              <w:t>st</w:t>
            </w:r>
            <w:r>
              <w:t>, 2011</w:t>
            </w:r>
            <w:r w:rsidR="00185FE9">
              <w:t xml:space="preserve"> </w:t>
            </w:r>
            <w:r w:rsidR="00C95321">
              <w:t xml:space="preserve">                       </w:t>
            </w:r>
            <w:r w:rsidR="00B34C32">
              <w:t xml:space="preserve">                                         </w:t>
            </w:r>
            <w:r w:rsidR="000D262E" w:rsidRPr="00A2490B">
              <w:t>7:30 / 5 min</w:t>
            </w:r>
            <w:r w:rsidR="000D262E">
              <w:t xml:space="preserve">           </w:t>
            </w:r>
            <w:r w:rsidR="000D262E" w:rsidRPr="00A2490B">
              <w:t xml:space="preserve"> </w:t>
            </w:r>
            <w:r w:rsidR="000D262E">
              <w:t xml:space="preserve">                                                                                                                                                                                 </w:t>
            </w:r>
            <w:r w:rsidR="00B33B1D">
              <w:t xml:space="preserve">             </w:t>
            </w:r>
            <w:r w:rsidR="00481E0B">
              <w:t xml:space="preserve">                                                                                                                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6A6682" w:rsidP="00CC38E7">
            <w:r>
              <w:t>Mory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7:35 / 3</w:t>
            </w:r>
            <w:r w:rsidR="006A6682">
              <w:t xml:space="preserve"> </w:t>
            </w:r>
            <w:r w:rsidR="00CC38E7" w:rsidRPr="00A2490B">
              <w:t>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7:38 / 3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7:41 / 3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7:44 / 3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 w:rsidR="00D30622">
              <w:t xml:space="preserve"> (?)</w:t>
            </w:r>
            <w:r>
              <w:t xml:space="preserve"> Police Representative from JCPD North District Co</w:t>
            </w:r>
            <w:r w:rsidR="00D30622">
              <w:t>mmunity Relations &amp;</w:t>
            </w:r>
            <w:r w:rsidR="006A6682">
              <w:t xml:space="preserve"> </w:t>
            </w:r>
            <w:r w:rsidR="00D30622">
              <w:t>/</w:t>
            </w:r>
            <w:r w:rsidR="006A6682">
              <w:t xml:space="preserve"> </w:t>
            </w:r>
            <w:r w:rsidR="00D30622">
              <w:t>or</w:t>
            </w:r>
            <w:r>
              <w:t xml:space="preserve">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F05A99">
              <w:t>47</w:t>
            </w:r>
            <w:r w:rsidR="00904E7C">
              <w:t xml:space="preserve"> / </w:t>
            </w:r>
            <w:r w:rsidR="00D30622">
              <w:t>10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682" w:rsidRDefault="00C501A2" w:rsidP="00C501A2">
            <w:r>
              <w:t>Committee Updates:</w:t>
            </w:r>
          </w:p>
          <w:p w:rsidR="006A6682" w:rsidRDefault="006A6682" w:rsidP="00C501A2"/>
          <w:p w:rsidR="006A6682" w:rsidRDefault="006A6682" w:rsidP="00C501A2"/>
          <w:p w:rsidR="006A6682" w:rsidRDefault="00C501A2" w:rsidP="006A66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A6682" w:rsidRPr="00FF34F0">
              <w:rPr>
                <w:b/>
                <w:u w:val="single"/>
              </w:rPr>
              <w:t>Safety</w:t>
            </w:r>
            <w:r w:rsidR="006A6682">
              <w:t xml:space="preserve"> – Joe &amp; Nick scheduling a meeting with new County </w:t>
            </w:r>
            <w:r w:rsidR="001A722E">
              <w:t>Sheriff</w:t>
            </w:r>
            <w:r w:rsidR="006A6682">
              <w:t xml:space="preserve"> before end of March to address recent street crossing incidents and crime surrounding the park</w:t>
            </w:r>
            <w:r w:rsidR="00FD28AB">
              <w:t>. Time 8:05 / 3</w:t>
            </w:r>
            <w:r w:rsidR="005A0C0A">
              <w:t xml:space="preserve"> min</w:t>
            </w:r>
          </w:p>
          <w:p w:rsidR="00C501A2" w:rsidRPr="003232D8" w:rsidRDefault="00C501A2" w:rsidP="00C501A2"/>
          <w:p w:rsidR="006A6682" w:rsidRDefault="00C501A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Education</w:t>
            </w:r>
            <w:r>
              <w:t xml:space="preserve"> – </w:t>
            </w:r>
            <w:r w:rsidR="006A6682">
              <w:t xml:space="preserve">Lisa Blando, Beverly Brown, Elyssa Serrilli, Jan Graff intro tentative plans for </w:t>
            </w:r>
            <w:r w:rsidR="005A0C0A">
              <w:t>Sustainable Planting Programs in Washington Park.  Time 8:10 / 20 min</w:t>
            </w:r>
          </w:p>
          <w:p w:rsidR="009614F8" w:rsidRDefault="009614F8" w:rsidP="006A6682"/>
          <w:p w:rsidR="006A6682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Website</w:t>
            </w:r>
            <w:r>
              <w:t xml:space="preserve"> – Upgraded format and updates with social media  links and </w:t>
            </w:r>
            <w:r w:rsidR="001A722E">
              <w:t>Meet Up</w:t>
            </w:r>
            <w:r>
              <w:t xml:space="preserve"> links complete by end of February. We will be sending out emails on Yahoo Group about a total transition </w:t>
            </w:r>
            <w:r w:rsidR="001A722E">
              <w:t>Meet Up</w:t>
            </w:r>
            <w:r>
              <w:t xml:space="preserve"> by end of March. Everyone please join the WPA on </w:t>
            </w:r>
            <w:r w:rsidR="001A722E">
              <w:t>Meet up</w:t>
            </w:r>
            <w:r>
              <w:t xml:space="preserve">: </w:t>
            </w:r>
            <w:hyperlink r:id="rId7" w:history="1">
              <w:r w:rsidRPr="00F23E17">
                <w:rPr>
                  <w:rStyle w:val="Hyperlink"/>
                </w:rPr>
                <w:t>http://www.meetup.com/WPA-Hudson-County</w:t>
              </w:r>
            </w:hyperlink>
            <w:r w:rsidR="00FD28AB">
              <w:t xml:space="preserve">       Time 8:30 / 3</w:t>
            </w:r>
            <w:r w:rsidR="005A0C0A">
              <w:t xml:space="preserve"> min</w:t>
            </w:r>
          </w:p>
          <w:p w:rsidR="009614F8" w:rsidRDefault="009614F8" w:rsidP="006A6682"/>
          <w:p w:rsidR="006A6682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Legal</w:t>
            </w:r>
            <w:r>
              <w:t xml:space="preserve"> – Peter, Joe &amp; Jim: Address legal needs for all aspects of the WPA</w:t>
            </w:r>
            <w:r w:rsidR="00FD28AB">
              <w:t xml:space="preserve">    Time 8:35 / 3</w:t>
            </w:r>
            <w:r w:rsidR="005A0C0A">
              <w:t xml:space="preserve"> min</w:t>
            </w:r>
          </w:p>
          <w:p w:rsidR="009614F8" w:rsidRDefault="009614F8" w:rsidP="006A6682"/>
          <w:p w:rsidR="006A6682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Financial</w:t>
            </w:r>
            <w:r>
              <w:t xml:space="preserve"> – Tony, April &amp; Mory: 2011 Budget and 5 year plan</w:t>
            </w:r>
            <w:r w:rsidR="005A0C0A">
              <w:t xml:space="preserve"> Mory Thomas to Introduce James Adams HC Contracted Grant Writer Time 8:40 / </w:t>
            </w:r>
            <w:r w:rsidR="00FD28AB">
              <w:t>5 min</w:t>
            </w:r>
          </w:p>
          <w:p w:rsidR="00D30622" w:rsidRDefault="00D30622" w:rsidP="006A6682"/>
          <w:p w:rsidR="006A6682" w:rsidRDefault="00D3062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Events</w:t>
            </w:r>
            <w:r>
              <w:t xml:space="preserve"> – 2011 events, 3</w:t>
            </w:r>
            <w:r w:rsidRPr="00D30622">
              <w:rPr>
                <w:vertAlign w:val="superscript"/>
              </w:rPr>
              <w:t>rd</w:t>
            </w:r>
            <w:r>
              <w:t xml:space="preserve"> Annual Planting In The Park Program, August is the 1</w:t>
            </w:r>
            <w:r w:rsidRPr="00D30622">
              <w:rPr>
                <w:vertAlign w:val="superscript"/>
              </w:rPr>
              <w:t>st</w:t>
            </w:r>
            <w:r>
              <w:t xml:space="preserve"> Annual Movies In The Park Program, 2</w:t>
            </w:r>
            <w:r w:rsidRPr="00D30622">
              <w:rPr>
                <w:vertAlign w:val="superscript"/>
              </w:rPr>
              <w:t>nd</w:t>
            </w:r>
            <w:r>
              <w:t xml:space="preserve"> Annual Centennial Celebration transitioning into a regular September Music and Art Program</w:t>
            </w:r>
            <w:r w:rsidR="00FD28AB">
              <w:t>…. Time 8:45 / 5 min</w:t>
            </w:r>
          </w:p>
          <w:p w:rsidR="00D30622" w:rsidRDefault="00D30622" w:rsidP="006A6682"/>
          <w:p w:rsidR="00CC38E7" w:rsidRPr="00A2490B" w:rsidRDefault="00D3062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Nominating Committee</w:t>
            </w:r>
            <w:r>
              <w:t xml:space="preserve"> – Jim, Susana, &amp; April (trustee alt) Tiffany C., Debra, &amp; Darlene (General Membership alt)</w:t>
            </w:r>
            <w:r w:rsidR="00FD28AB">
              <w:t xml:space="preserve">       Time 8:50 / 3 min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501A2" w:rsidP="00CC38E7">
            <w:r>
              <w:t>Chairpersons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</w:t>
            </w:r>
            <w:r w:rsidR="006A6682">
              <w:t>5</w:t>
            </w:r>
            <w:r>
              <w:t>7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>
              <w:t>42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9747FB" w:rsidRDefault="00C501A2" w:rsidP="004E1977">
            <w:r w:rsidRPr="00A2490B">
              <w:t>New Business</w:t>
            </w:r>
            <w:r>
              <w:t>:</w:t>
            </w:r>
          </w:p>
          <w:p w:rsidR="009747FB" w:rsidRDefault="009747FB" w:rsidP="004E1977"/>
          <w:p w:rsidR="00F05A99" w:rsidRDefault="009747FB" w:rsidP="00F05A99">
            <w:pPr>
              <w:pStyle w:val="ListParagraph"/>
              <w:numPr>
                <w:ilvl w:val="0"/>
                <w:numId w:val="2"/>
              </w:numPr>
            </w:pPr>
            <w:r>
              <w:t>Motions - #1. To become a member of the United States Tennis Association $50 membership to possibly collaborate and create programs in Washington Park</w:t>
            </w:r>
          </w:p>
          <w:p w:rsidR="00F05A99" w:rsidRDefault="00F05A99" w:rsidP="00F05A99"/>
          <w:p w:rsidR="00F577AC" w:rsidRDefault="009747FB" w:rsidP="00F05A99">
            <w:pPr>
              <w:pStyle w:val="ListParagraph"/>
              <w:numPr>
                <w:ilvl w:val="0"/>
                <w:numId w:val="2"/>
              </w:numPr>
            </w:pPr>
            <w:r>
              <w:t>Motion - #2. To act on the ANJEC Association of New Jersey Environmental Commission grant application to assist with Park #3 Community Visioning to</w:t>
            </w:r>
            <w:r w:rsidR="00F05A99">
              <w:t xml:space="preserve"> Inform Master Planning</w:t>
            </w:r>
          </w:p>
          <w:p w:rsidR="00F05A99" w:rsidRDefault="00F05A99" w:rsidP="00F577AC"/>
          <w:p w:rsidR="00D247C4" w:rsidRPr="00A2490B" w:rsidRDefault="00F05A99" w:rsidP="00953105">
            <w:pPr>
              <w:pStyle w:val="ListParagraph"/>
              <w:numPr>
                <w:ilvl w:val="0"/>
                <w:numId w:val="2"/>
              </w:numPr>
            </w:pPr>
            <w:r>
              <w:t>Motion - #3. To purchase WPA Business Cards for Officers, Trustees and Committee Chairs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C501A2" w:rsidP="001708D3">
            <w:r>
              <w:t>All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F05A99" w:rsidP="00D247C4">
            <w:r>
              <w:t>8:39</w:t>
            </w:r>
            <w:r w:rsidR="0001695F">
              <w:t xml:space="preserve"> / </w:t>
            </w:r>
            <w:r w:rsidR="003D17B6">
              <w:t xml:space="preserve"> </w:t>
            </w:r>
            <w:r w:rsidR="00F577AC">
              <w:t xml:space="preserve">5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Default="00C501A2" w:rsidP="00C501A2">
            <w:pPr>
              <w:ind w:left="360" w:hanging="360"/>
            </w:pPr>
            <w:r>
              <w:t xml:space="preserve">Old Business: </w:t>
            </w:r>
          </w:p>
          <w:p w:rsidR="00F577AC" w:rsidRDefault="00F577AC" w:rsidP="00C501A2">
            <w:pPr>
              <w:ind w:left="360" w:hanging="360"/>
            </w:pPr>
          </w:p>
          <w:p w:rsidR="00F577AC" w:rsidRDefault="00F577AC" w:rsidP="00C501A2">
            <w:pPr>
              <w:ind w:left="360" w:hanging="360"/>
            </w:pPr>
          </w:p>
          <w:p w:rsidR="00F577AC" w:rsidRDefault="00F577AC" w:rsidP="00F577AC">
            <w:pPr>
              <w:pStyle w:val="ListParagraph"/>
              <w:numPr>
                <w:ilvl w:val="0"/>
                <w:numId w:val="2"/>
              </w:numPr>
            </w:pPr>
            <w:r>
              <w:t>Community Supported Agriculture (CSA) – What it means. Sign Up Sheet</w:t>
            </w:r>
          </w:p>
          <w:p w:rsidR="00F577AC" w:rsidRDefault="00F577AC" w:rsidP="00F577AC">
            <w:pPr>
              <w:pStyle w:val="ListParagraph"/>
              <w:numPr>
                <w:ilvl w:val="0"/>
                <w:numId w:val="2"/>
              </w:numPr>
            </w:pPr>
            <w:r>
              <w:t>March Fundraiser pushed to 2 dates in April</w:t>
            </w:r>
            <w:r w:rsidR="001A722E">
              <w:t xml:space="preserve"> </w:t>
            </w:r>
            <w:r>
              <w:t>– If you’d like to assist in the planning talk to Nick.</w:t>
            </w:r>
          </w:p>
          <w:p w:rsidR="00F577AC" w:rsidRDefault="00F577AC" w:rsidP="00F577AC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Dues: Are you up-to-date as a WPA member? </w:t>
            </w:r>
          </w:p>
          <w:p w:rsidR="00C501A2" w:rsidRDefault="00C501A2" w:rsidP="00F577AC">
            <w:pPr>
              <w:ind w:left="360" w:hanging="360"/>
            </w:pPr>
          </w:p>
          <w:p w:rsidR="00FE1ECC" w:rsidRDefault="0087740F" w:rsidP="000D5399">
            <w:pPr>
              <w:rPr>
                <w:b/>
              </w:rPr>
            </w:pPr>
            <w:r>
              <w:rPr>
                <w:b/>
              </w:rPr>
              <w:t>2010</w:t>
            </w:r>
            <w:r w:rsidR="000D5399" w:rsidRPr="0017437D">
              <w:rPr>
                <w:b/>
              </w:rPr>
              <w:t xml:space="preserve"> </w:t>
            </w:r>
            <w:r w:rsidR="00C501A2" w:rsidRPr="0017437D">
              <w:rPr>
                <w:b/>
              </w:rPr>
              <w:t xml:space="preserve">Hudson County Open Space </w:t>
            </w:r>
            <w:r w:rsidR="000D5399" w:rsidRPr="0017437D">
              <w:rPr>
                <w:b/>
              </w:rPr>
              <w:t>Grant</w:t>
            </w:r>
            <w:r w:rsidR="00FE1ECC">
              <w:rPr>
                <w:b/>
              </w:rPr>
              <w:t>:</w:t>
            </w:r>
            <w:r w:rsidR="00FF34F0">
              <w:rPr>
                <w:b/>
              </w:rPr>
              <w:t xml:space="preserve"> Freeholder resolution</w:t>
            </w:r>
          </w:p>
          <w:p w:rsidR="00FB04BB" w:rsidRPr="00FF34F0" w:rsidRDefault="00FB04BB" w:rsidP="000D5399">
            <w:pPr>
              <w:rPr>
                <w:sz w:val="16"/>
              </w:rPr>
            </w:pPr>
            <w:r w:rsidRPr="00FF34F0">
              <w:rPr>
                <w:sz w:val="16"/>
              </w:rPr>
              <w:t xml:space="preserve">Final vote </w:t>
            </w:r>
            <w:r w:rsidR="00FE1ECC" w:rsidRPr="00FF34F0">
              <w:rPr>
                <w:sz w:val="16"/>
              </w:rPr>
              <w:t xml:space="preserve">took place on </w:t>
            </w:r>
            <w:r w:rsidRPr="00FF34F0">
              <w:rPr>
                <w:sz w:val="16"/>
              </w:rPr>
              <w:t>Tuesday, December 21</w:t>
            </w:r>
            <w:r w:rsidRPr="00FF34F0">
              <w:rPr>
                <w:sz w:val="16"/>
                <w:vertAlign w:val="superscript"/>
              </w:rPr>
              <w:t>st</w:t>
            </w:r>
            <w:r w:rsidR="00953105" w:rsidRPr="00FF34F0">
              <w:rPr>
                <w:sz w:val="16"/>
              </w:rPr>
              <w:t xml:space="preserve"> @ 1PM in the afternoon and the WPA did receive 100K in open space funding for community related improvements.</w:t>
            </w:r>
            <w:r w:rsidR="00F577AC">
              <w:rPr>
                <w:sz w:val="16"/>
              </w:rPr>
              <w:t xml:space="preserve"> The contract has b</w:t>
            </w:r>
            <w:r w:rsidR="001A722E">
              <w:rPr>
                <w:sz w:val="16"/>
              </w:rPr>
              <w:t>een received and is being review</w:t>
            </w:r>
            <w:r w:rsidR="00F577AC">
              <w:rPr>
                <w:sz w:val="16"/>
              </w:rPr>
              <w:t>ed b</w:t>
            </w:r>
            <w:r w:rsidR="001A722E">
              <w:rPr>
                <w:sz w:val="16"/>
              </w:rPr>
              <w:t>y our legal council at Pro Bono.</w:t>
            </w:r>
          </w:p>
          <w:p w:rsidR="00C60062" w:rsidRDefault="00C60062" w:rsidP="000D5399"/>
          <w:p w:rsidR="00C60062" w:rsidRPr="001A722E" w:rsidRDefault="00C60062" w:rsidP="000D5399">
            <w:pPr>
              <w:rPr>
                <w:sz w:val="18"/>
              </w:rPr>
            </w:pPr>
            <w:r w:rsidRPr="00C60062">
              <w:rPr>
                <w:b/>
              </w:rPr>
              <w:t xml:space="preserve">Park #3 </w:t>
            </w:r>
            <w:r w:rsidR="001A722E" w:rsidRPr="001A722E">
              <w:rPr>
                <w:sz w:val="18"/>
              </w:rPr>
              <w:t xml:space="preserve">- </w:t>
            </w:r>
            <w:r w:rsidRPr="001A722E">
              <w:rPr>
                <w:sz w:val="18"/>
              </w:rPr>
              <w:t>Update</w:t>
            </w:r>
            <w:r w:rsidR="001A722E" w:rsidRPr="001A722E">
              <w:rPr>
                <w:sz w:val="18"/>
              </w:rPr>
              <w:t xml:space="preserve"> meet cancel by UC, we are waiting on a reschedule date from UC.</w:t>
            </w:r>
          </w:p>
          <w:p w:rsidR="00C60062" w:rsidRDefault="00C60062" w:rsidP="000D5399"/>
          <w:p w:rsidR="00C60062" w:rsidRPr="00C60062" w:rsidRDefault="00C60062" w:rsidP="000D5399">
            <w:pPr>
              <w:rPr>
                <w:b/>
              </w:rPr>
            </w:pPr>
            <w:r w:rsidRPr="00C60062">
              <w:rPr>
                <w:b/>
              </w:rPr>
              <w:t>Heights Farms In The City News</w:t>
            </w:r>
            <w:r>
              <w:rPr>
                <w:b/>
              </w:rPr>
              <w:t xml:space="preserve"> – </w:t>
            </w:r>
            <w:r w:rsidRPr="00C60062">
              <w:t>Lisa &amp; Mo</w:t>
            </w:r>
          </w:p>
          <w:p w:rsidR="0017437D" w:rsidRDefault="0017437D" w:rsidP="000D5399"/>
          <w:p w:rsidR="009178E4" w:rsidRDefault="009178E4" w:rsidP="00C501A2"/>
          <w:p w:rsidR="00C501A2" w:rsidRPr="00A2490B" w:rsidRDefault="009178E4" w:rsidP="00C501A2">
            <w:r>
              <w:t>Other….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F577AC" w:rsidP="00C501A2">
            <w:r>
              <w:t xml:space="preserve">Mory Thomas / </w:t>
            </w:r>
            <w:r w:rsidR="00FF34F0"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F577AC" w:rsidP="00C501A2">
            <w:r>
              <w:t xml:space="preserve">8:44 </w:t>
            </w:r>
            <w:r w:rsidR="001A722E">
              <w:t xml:space="preserve">/ 16 </w:t>
            </w:r>
            <w:r w:rsidR="0017437D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FE37A3" w:rsidRDefault="0017437D" w:rsidP="00C501A2">
            <w: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8"/>
      <w:pgSz w:w="12240" w:h="15840" w:code="1"/>
      <w:pgMar w:top="576" w:right="432" w:bottom="720" w:left="720" w:header="0" w:footer="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AC" w:rsidRDefault="00F577AC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2E06"/>
    <w:rsid w:val="000B352A"/>
    <w:rsid w:val="000C19AD"/>
    <w:rsid w:val="000D1B67"/>
    <w:rsid w:val="000D262E"/>
    <w:rsid w:val="000D5399"/>
    <w:rsid w:val="000E0148"/>
    <w:rsid w:val="000E5DA9"/>
    <w:rsid w:val="000F1973"/>
    <w:rsid w:val="001001C1"/>
    <w:rsid w:val="001241B2"/>
    <w:rsid w:val="00144190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A722E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7D5F"/>
    <w:rsid w:val="003232D8"/>
    <w:rsid w:val="00325D2E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F39DF"/>
    <w:rsid w:val="004163B5"/>
    <w:rsid w:val="00417AC4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2B42"/>
    <w:rsid w:val="00544870"/>
    <w:rsid w:val="00550A42"/>
    <w:rsid w:val="00556E7E"/>
    <w:rsid w:val="00594531"/>
    <w:rsid w:val="005A0C0A"/>
    <w:rsid w:val="005A2BCE"/>
    <w:rsid w:val="005C08BF"/>
    <w:rsid w:val="005C28A7"/>
    <w:rsid w:val="005C314B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A6682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B32E5"/>
    <w:rsid w:val="007B4FE4"/>
    <w:rsid w:val="007E2D64"/>
    <w:rsid w:val="007F6100"/>
    <w:rsid w:val="00806201"/>
    <w:rsid w:val="0082058F"/>
    <w:rsid w:val="0082239C"/>
    <w:rsid w:val="00845C22"/>
    <w:rsid w:val="00846086"/>
    <w:rsid w:val="00850076"/>
    <w:rsid w:val="0087740F"/>
    <w:rsid w:val="00880604"/>
    <w:rsid w:val="008A2B2E"/>
    <w:rsid w:val="008B0122"/>
    <w:rsid w:val="008B2827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747FB"/>
    <w:rsid w:val="009811EA"/>
    <w:rsid w:val="00991627"/>
    <w:rsid w:val="009953F1"/>
    <w:rsid w:val="009A76F9"/>
    <w:rsid w:val="009B476F"/>
    <w:rsid w:val="009B5BD2"/>
    <w:rsid w:val="009C1FB5"/>
    <w:rsid w:val="009C551B"/>
    <w:rsid w:val="009D102C"/>
    <w:rsid w:val="009D3210"/>
    <w:rsid w:val="009E56F4"/>
    <w:rsid w:val="00A10B50"/>
    <w:rsid w:val="00A50E5A"/>
    <w:rsid w:val="00A64D9F"/>
    <w:rsid w:val="00AA2220"/>
    <w:rsid w:val="00AA5DCC"/>
    <w:rsid w:val="00AA7CD0"/>
    <w:rsid w:val="00AB40A1"/>
    <w:rsid w:val="00AB4EDD"/>
    <w:rsid w:val="00AB5287"/>
    <w:rsid w:val="00AD574D"/>
    <w:rsid w:val="00AD7558"/>
    <w:rsid w:val="00AF0702"/>
    <w:rsid w:val="00B01955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76C"/>
    <w:rsid w:val="00BC523A"/>
    <w:rsid w:val="00C20FC4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38E7"/>
    <w:rsid w:val="00CD04A8"/>
    <w:rsid w:val="00CD077A"/>
    <w:rsid w:val="00CE2E8B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80A"/>
    <w:rsid w:val="00DA70E3"/>
    <w:rsid w:val="00DC40E9"/>
    <w:rsid w:val="00DD381E"/>
    <w:rsid w:val="00E2088D"/>
    <w:rsid w:val="00E35CB6"/>
    <w:rsid w:val="00E4513D"/>
    <w:rsid w:val="00E509B2"/>
    <w:rsid w:val="00E61555"/>
    <w:rsid w:val="00E72658"/>
    <w:rsid w:val="00E75071"/>
    <w:rsid w:val="00E756A6"/>
    <w:rsid w:val="00E819F2"/>
    <w:rsid w:val="00E90106"/>
    <w:rsid w:val="00ED3DBA"/>
    <w:rsid w:val="00EF07D0"/>
    <w:rsid w:val="00EF38E0"/>
    <w:rsid w:val="00EF42D7"/>
    <w:rsid w:val="00EF5E84"/>
    <w:rsid w:val="00F05A99"/>
    <w:rsid w:val="00F05B24"/>
    <w:rsid w:val="00F37498"/>
    <w:rsid w:val="00F43389"/>
    <w:rsid w:val="00F577AC"/>
    <w:rsid w:val="00F75132"/>
    <w:rsid w:val="00FB04BB"/>
    <w:rsid w:val="00FD1179"/>
    <w:rsid w:val="00FD28AB"/>
    <w:rsid w:val="00FE1ECC"/>
    <w:rsid w:val="00FE37A3"/>
    <w:rsid w:val="00FF34F0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hyperlink" Target="http://www.meetup.com/WPA-Hudson-County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637</Words>
  <Characters>3635</Characters>
  <Application>Microsoft Macintosh Word</Application>
  <DocSecurity>0</DocSecurity>
  <Lines>30</Lines>
  <Paragraphs>7</Paragraphs>
  <ScaleCrop>false</ScaleCrop>
  <Company>Ideas For Living, LLC.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4</cp:revision>
  <cp:lastPrinted>2009-11-02T19:37:00Z</cp:lastPrinted>
  <dcterms:created xsi:type="dcterms:W3CDTF">2011-03-02T21:23:00Z</dcterms:created>
  <dcterms:modified xsi:type="dcterms:W3CDTF">2011-03-06T18:08:00Z</dcterms:modified>
</cp:coreProperties>
</file>