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173B" w14:textId="48659A21" w:rsidR="00297F78" w:rsidRDefault="00FA4E72">
      <w:bookmarkStart w:id="0" w:name="_GoBack"/>
      <w:bookmarkEnd w:id="0"/>
      <w:r>
        <w:t>WPA General Monthly Meeting</w:t>
      </w:r>
      <w:r w:rsidR="00C31BEB">
        <w:t xml:space="preserve"> </w:t>
      </w:r>
      <w:r>
        <w:t>Minutes</w:t>
      </w:r>
    </w:p>
    <w:p w14:paraId="169C8685" w14:textId="63B96220" w:rsidR="00FA4E72" w:rsidRDefault="00FA4E72">
      <w:r>
        <w:t>Sept 9, 2013</w:t>
      </w:r>
    </w:p>
    <w:p w14:paraId="75FF71B0" w14:textId="59F642C2" w:rsidR="00FA4E72" w:rsidRDefault="00FA4E72">
      <w:r>
        <w:t>Attendees:</w:t>
      </w:r>
    </w:p>
    <w:p w14:paraId="28896024" w14:textId="77777777" w:rsidR="00084121" w:rsidRDefault="00084121"/>
    <w:p w14:paraId="17B930AE" w14:textId="584343FE" w:rsidR="00FA4E72" w:rsidRDefault="00084121">
      <w:r>
        <w:t>Terri Neuner WPA Secretary</w:t>
      </w:r>
    </w:p>
    <w:p w14:paraId="491F7E76" w14:textId="3FE8043C" w:rsidR="00084121" w:rsidRDefault="00084121">
      <w:r>
        <w:t>Nick Caballero</w:t>
      </w:r>
      <w:r w:rsidR="003F7838">
        <w:t xml:space="preserve"> - P</w:t>
      </w:r>
    </w:p>
    <w:p w14:paraId="279439EC" w14:textId="42F7498A" w:rsidR="00084121" w:rsidRDefault="00084121">
      <w:r>
        <w:t>Wendy Paul</w:t>
      </w:r>
      <w:r w:rsidR="003F7838">
        <w:t xml:space="preserve"> - VP</w:t>
      </w:r>
    </w:p>
    <w:p w14:paraId="393A15C7" w14:textId="49CA3574" w:rsidR="00084121" w:rsidRDefault="00084121">
      <w:r>
        <w:t xml:space="preserve">Lisa </w:t>
      </w:r>
      <w:proofErr w:type="spellStart"/>
      <w:r>
        <w:t>Blando</w:t>
      </w:r>
      <w:proofErr w:type="spellEnd"/>
    </w:p>
    <w:p w14:paraId="4810DBB9" w14:textId="34DD45FA" w:rsidR="00084121" w:rsidRDefault="00084121">
      <w:r>
        <w:t>Craig Hanlon</w:t>
      </w:r>
    </w:p>
    <w:p w14:paraId="6D717689" w14:textId="4E46D310" w:rsidR="00084121" w:rsidRDefault="00084121">
      <w:proofErr w:type="spellStart"/>
      <w:r>
        <w:t>Capt</w:t>
      </w:r>
      <w:proofErr w:type="spellEnd"/>
      <w:r>
        <w:t xml:space="preserve"> Martinez</w:t>
      </w:r>
    </w:p>
    <w:p w14:paraId="27D26A5A" w14:textId="6274836C" w:rsidR="00084121" w:rsidRDefault="00084121">
      <w:r>
        <w:t>Teresa Haywood</w:t>
      </w:r>
    </w:p>
    <w:p w14:paraId="0E1BFAE3" w14:textId="530CCB9C" w:rsidR="00084121" w:rsidRDefault="00084121">
      <w:proofErr w:type="spellStart"/>
      <w:r>
        <w:t>Vilma</w:t>
      </w:r>
      <w:proofErr w:type="spellEnd"/>
      <w:r>
        <w:t xml:space="preserve"> Cabrera</w:t>
      </w:r>
    </w:p>
    <w:p w14:paraId="2AE29F7A" w14:textId="72EFB259" w:rsidR="00084121" w:rsidRDefault="00084121">
      <w:r>
        <w:t>Katherine Crawford-Gray</w:t>
      </w:r>
    </w:p>
    <w:p w14:paraId="2CEBF3AB" w14:textId="1FF01571" w:rsidR="00084121" w:rsidRDefault="003F7838">
      <w:r>
        <w:t>(Additional updates to be made)</w:t>
      </w:r>
    </w:p>
    <w:p w14:paraId="7719481A" w14:textId="77777777" w:rsidR="003F7838" w:rsidRDefault="003F7838"/>
    <w:p w14:paraId="23CD0183" w14:textId="0ABFB1EB" w:rsidR="003F7838" w:rsidRDefault="003F7838">
      <w:r>
        <w:t>Quorum Obtained</w:t>
      </w:r>
    </w:p>
    <w:p w14:paraId="368D3E7B" w14:textId="77777777" w:rsidR="00FA4E72" w:rsidRDefault="00FA4E72"/>
    <w:p w14:paraId="15211B50" w14:textId="77777777" w:rsidR="00025BF4" w:rsidRP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025BF4">
        <w:rPr>
          <w:rFonts w:ascii="Helvetica" w:hAnsi="Helvetica" w:cs="Helvetica"/>
          <w:u w:val="single"/>
        </w:rPr>
        <w:t>Presidents report 9.9.13</w:t>
      </w:r>
    </w:p>
    <w:p w14:paraId="322182D6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A51D1D" w14:textId="54BE6FC6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August was a busy month I oversaw the screenin</w:t>
      </w:r>
      <w:r w:rsidR="003E5DE8">
        <w:rPr>
          <w:rFonts w:ascii="Helvetica" w:hAnsi="Helvetica" w:cs="Helvetica"/>
        </w:rPr>
        <w:t xml:space="preserve">g of 6 movies in Hudson County </w:t>
      </w:r>
      <w:r>
        <w:rPr>
          <w:rFonts w:ascii="Helvetica" w:hAnsi="Helvetica" w:cs="Helvetica"/>
        </w:rPr>
        <w:t>parks as well as coordinated volunteer support for two additional movies in Riverview Fisk Park and Pershing Field. </w:t>
      </w:r>
    </w:p>
    <w:p w14:paraId="3B5AC56A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545238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I created invoices and submit them to the county parks division for the movies in the park series</w:t>
      </w:r>
    </w:p>
    <w:p w14:paraId="51E2F899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67DFA6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I met with Peter, MKW and the County Parks division regarding our Green Acres Grant project</w:t>
      </w:r>
    </w:p>
    <w:p w14:paraId="2AFBA385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BCF259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I was contacted my Mayor Stack regarding the stone veneer color and options. I picked up sample options from UC City Hall and then met with Ken Jennings from the county parks division. Peter and I discussed the color and stone veneer options. I share my opinion and color choice with Mark </w:t>
      </w:r>
      <w:proofErr w:type="spellStart"/>
      <w:r>
        <w:rPr>
          <w:rFonts w:ascii="Helvetica" w:hAnsi="Helvetica" w:cs="Helvetica"/>
        </w:rPr>
        <w:t>Albiez</w:t>
      </w:r>
      <w:proofErr w:type="spellEnd"/>
      <w:r>
        <w:rPr>
          <w:rFonts w:ascii="Helvetica" w:hAnsi="Helvetica" w:cs="Helvetica"/>
        </w:rPr>
        <w:t>.</w:t>
      </w:r>
    </w:p>
    <w:p w14:paraId="75A9E951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68AFFB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I receive a call from Ralph Tango who was meeting with the Mayor and </w:t>
      </w:r>
      <w:proofErr w:type="spellStart"/>
      <w:r>
        <w:rPr>
          <w:rFonts w:ascii="Helvetica" w:hAnsi="Helvetica" w:cs="Helvetica"/>
        </w:rPr>
        <w:t>Albiez</w:t>
      </w:r>
      <w:proofErr w:type="spellEnd"/>
      <w:r>
        <w:rPr>
          <w:rFonts w:ascii="Helvetica" w:hAnsi="Helvetica" w:cs="Helvetica"/>
        </w:rPr>
        <w:t xml:space="preserve"> regarding the stone veneers and clearly stated less is more. All grey fieldstone was the WPA preference.</w:t>
      </w:r>
    </w:p>
    <w:p w14:paraId="5533E4DB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DF99FF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I met with our events committee Sundays throughout the </w:t>
      </w:r>
      <w:proofErr w:type="gramStart"/>
      <w:r>
        <w:rPr>
          <w:rFonts w:ascii="Helvetica" w:hAnsi="Helvetica" w:cs="Helvetica"/>
        </w:rPr>
        <w:t>Summer</w:t>
      </w:r>
      <w:proofErr w:type="gramEnd"/>
      <w:r>
        <w:rPr>
          <w:rFonts w:ascii="Helvetica" w:hAnsi="Helvetica" w:cs="Helvetica"/>
        </w:rPr>
        <w:t xml:space="preserve"> to fine tune all the details concerning </w:t>
      </w:r>
      <w:proofErr w:type="spellStart"/>
      <w:r>
        <w:rPr>
          <w:rFonts w:ascii="Helvetica" w:hAnsi="Helvetica" w:cs="Helvetica"/>
        </w:rPr>
        <w:t>WPLive</w:t>
      </w:r>
      <w:proofErr w:type="spellEnd"/>
      <w:r>
        <w:rPr>
          <w:rFonts w:ascii="Helvetica" w:hAnsi="Helvetica" w:cs="Helvetica"/>
        </w:rPr>
        <w:t xml:space="preserve"> 2013! Special thanks to all the committee members for their contributions: Katherine Crawford-Gray, Terri Neuner, Wendy Paul, </w:t>
      </w:r>
      <w:proofErr w:type="spellStart"/>
      <w:r>
        <w:rPr>
          <w:rFonts w:ascii="Helvetica" w:hAnsi="Helvetica" w:cs="Helvetica"/>
        </w:rPr>
        <w:t>Mory</w:t>
      </w:r>
      <w:proofErr w:type="spellEnd"/>
      <w:r>
        <w:rPr>
          <w:rFonts w:ascii="Helvetica" w:hAnsi="Helvetica" w:cs="Helvetica"/>
        </w:rPr>
        <w:t xml:space="preserve"> Thomas, Craig Hanlon, Lisa </w:t>
      </w:r>
      <w:proofErr w:type="spellStart"/>
      <w:r>
        <w:rPr>
          <w:rFonts w:ascii="Helvetica" w:hAnsi="Helvetica" w:cs="Helvetica"/>
        </w:rPr>
        <w:t>Blando</w:t>
      </w:r>
      <w:proofErr w:type="spellEnd"/>
      <w:r>
        <w:rPr>
          <w:rFonts w:ascii="Helvetica" w:hAnsi="Helvetica" w:cs="Helvetica"/>
        </w:rPr>
        <w:t xml:space="preserve"> and Our Intern </w:t>
      </w:r>
      <w:proofErr w:type="spellStart"/>
      <w:r>
        <w:rPr>
          <w:rFonts w:ascii="Helvetica" w:hAnsi="Helvetica" w:cs="Helvetica"/>
        </w:rPr>
        <w:t>Vilma</w:t>
      </w:r>
      <w:proofErr w:type="spellEnd"/>
      <w:r>
        <w:rPr>
          <w:rFonts w:ascii="Helvetica" w:hAnsi="Helvetica" w:cs="Helvetica"/>
        </w:rPr>
        <w:t xml:space="preserve"> Cabrera it is important to place on record these individuals embody the mission statement of the WPA.</w:t>
      </w:r>
    </w:p>
    <w:p w14:paraId="1723AFD2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1CB925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Joined the WPA Couch to 5K training</w:t>
      </w:r>
    </w:p>
    <w:p w14:paraId="1BF7A094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D802F8" w14:textId="77777777" w:rsidR="00025BF4" w:rsidRDefault="00025BF4" w:rsidP="00025B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We tabled at the RNA 33rd annual Flea Market and received great response from the attendees</w:t>
      </w:r>
    </w:p>
    <w:p w14:paraId="6B7CE915" w14:textId="77777777" w:rsidR="00025BF4" w:rsidRDefault="00025BF4"/>
    <w:p w14:paraId="3206C24A" w14:textId="77777777" w:rsidR="00025BF4" w:rsidRDefault="00025BF4"/>
    <w:p w14:paraId="50EBA2D3" w14:textId="7C26F014" w:rsidR="00297F78" w:rsidRPr="00065CA5" w:rsidRDefault="00065CA5">
      <w:pPr>
        <w:rPr>
          <w:u w:val="single"/>
        </w:rPr>
      </w:pPr>
      <w:r w:rsidRPr="00065CA5">
        <w:rPr>
          <w:u w:val="single"/>
        </w:rPr>
        <w:t>Vice President Report</w:t>
      </w:r>
    </w:p>
    <w:p w14:paraId="4757560B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Event meetings on Sundays - Meeting with the event committee at 662 to continue to advance programming for WP Live!</w:t>
      </w:r>
    </w:p>
    <w:p w14:paraId="7C8CCBFE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7AD3F9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Tuesday planting in the park - assisted with the Tuesday Evening Planting in the Park</w:t>
      </w:r>
    </w:p>
    <w:p w14:paraId="4322C54F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F836FA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Picked up clothes donated from United Way for WPA Live! - </w:t>
      </w:r>
      <w:proofErr w:type="gramStart"/>
      <w:r>
        <w:rPr>
          <w:rFonts w:ascii="Helvetica" w:hAnsi="Helvetica" w:cs="Helvetica"/>
        </w:rPr>
        <w:t>collected</w:t>
      </w:r>
      <w:proofErr w:type="gramEnd"/>
      <w:r>
        <w:rPr>
          <w:rFonts w:ascii="Helvetica" w:hAnsi="Helvetica" w:cs="Helvetica"/>
        </w:rPr>
        <w:t xml:space="preserve"> clothes from United Way Secaucus retail store with Director of Development Howard Parish</w:t>
      </w:r>
    </w:p>
    <w:p w14:paraId="7861CF09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5091A4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Raised more funds and partnered with other sponsors</w:t>
      </w:r>
    </w:p>
    <w:p w14:paraId="3CF026B5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09B755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RNA Flea Market - staffed booth with other WPA members to promote LIVE! </w:t>
      </w:r>
      <w:proofErr w:type="gramStart"/>
      <w:r>
        <w:rPr>
          <w:rFonts w:ascii="Helvetica" w:hAnsi="Helvetica" w:cs="Helvetica"/>
        </w:rPr>
        <w:t>event</w:t>
      </w:r>
      <w:proofErr w:type="gramEnd"/>
    </w:p>
    <w:p w14:paraId="63CB1FF4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295B8F3" w14:textId="6AE809E0" w:rsidR="00065CA5" w:rsidRDefault="00FA4E72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Discussed </w:t>
      </w:r>
      <w:r w:rsidR="00065CA5">
        <w:rPr>
          <w:rFonts w:ascii="Helvetica" w:hAnsi="Helvetica" w:cs="Helvetica"/>
        </w:rPr>
        <w:t>AARP meeting on September 7 with Peter Basso</w:t>
      </w:r>
      <w:r>
        <w:rPr>
          <w:rFonts w:ascii="Helvetica" w:hAnsi="Helvetica" w:cs="Helvetica"/>
        </w:rPr>
        <w:t>/ Wendy Paul</w:t>
      </w:r>
    </w:p>
    <w:p w14:paraId="44E4E592" w14:textId="77777777" w:rsidR="00065CA5" w:rsidRDefault="00065CA5" w:rsidP="00065CA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9A2915" w14:textId="34D54109" w:rsidR="00065CA5" w:rsidRPr="00FA4E72" w:rsidRDefault="00241864">
      <w:pPr>
        <w:rPr>
          <w:u w:val="single"/>
        </w:rPr>
      </w:pPr>
      <w:r w:rsidRPr="00FA4E72">
        <w:rPr>
          <w:u w:val="single"/>
        </w:rPr>
        <w:t>Treasurer’s Report</w:t>
      </w:r>
    </w:p>
    <w:p w14:paraId="7391A0DD" w14:textId="77777777" w:rsidR="00241864" w:rsidRDefault="00241864"/>
    <w:p w14:paraId="7604D62B" w14:textId="77777777" w:rsidR="00241864" w:rsidRPr="00002055" w:rsidRDefault="00241864" w:rsidP="002418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02055">
        <w:rPr>
          <w:rFonts w:ascii="Calibri" w:hAnsi="Calibri" w:cs="Arial"/>
          <w:sz w:val="22"/>
          <w:szCs w:val="22"/>
        </w:rPr>
        <w:t>By Katherine Crawford-Gray</w:t>
      </w:r>
    </w:p>
    <w:p w14:paraId="32992CD4" w14:textId="77777777" w:rsidR="00241864" w:rsidRPr="00463A35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9598893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Financial Statements</w:t>
      </w:r>
    </w:p>
    <w:p w14:paraId="3AD934C9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9CAE480" w14:textId="77777777" w:rsidR="00241864" w:rsidRPr="0038144C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8144C">
        <w:rPr>
          <w:rFonts w:ascii="Calibri" w:hAnsi="Calibri" w:cs="Arial"/>
          <w:b/>
          <w:sz w:val="22"/>
          <w:szCs w:val="22"/>
        </w:rPr>
        <w:t xml:space="preserve">Report for </w:t>
      </w:r>
      <w:r>
        <w:rPr>
          <w:rFonts w:ascii="Calibri" w:hAnsi="Calibri" w:cs="Arial"/>
          <w:b/>
          <w:sz w:val="22"/>
          <w:szCs w:val="22"/>
        </w:rPr>
        <w:t>YTD as at August 31 2013</w:t>
      </w:r>
    </w:p>
    <w:p w14:paraId="37ACE867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Revenue $66,209</w:t>
      </w:r>
    </w:p>
    <w:p w14:paraId="7F5C9274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Expenses $52,862</w:t>
      </w:r>
    </w:p>
    <w:p w14:paraId="1D6B6095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Income $13,352</w:t>
      </w:r>
    </w:p>
    <w:p w14:paraId="3B64F218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AA864E0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Revenue breakdown – Contracts (44%), Local Government Grants (11%); Corporate Contributions (12%); Individual Donations &amp; Membership (9%); Fundraising Events (13%)</w:t>
      </w:r>
    </w:p>
    <w:p w14:paraId="1932BD45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A93B604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Expenses breakdown:</w:t>
      </w:r>
    </w:p>
    <w:p w14:paraId="1FBA88E7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Operations: 31%</w:t>
      </w:r>
    </w:p>
    <w:p w14:paraId="5222CA67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Programs: 64%</w:t>
      </w:r>
    </w:p>
    <w:p w14:paraId="1BBBAC02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Fundraising: 5%</w:t>
      </w:r>
    </w:p>
    <w:p w14:paraId="09C2935C" w14:textId="77777777" w:rsidR="00241864" w:rsidRPr="0038144C" w:rsidRDefault="00241864" w:rsidP="00241864">
      <w:pPr>
        <w:widowControl w:val="0"/>
        <w:tabs>
          <w:tab w:val="left" w:pos="2052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089BE09B" w14:textId="77777777" w:rsidR="00241864" w:rsidRPr="00026AA8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26AA8">
        <w:rPr>
          <w:rFonts w:ascii="Calibri" w:hAnsi="Calibri" w:cs="Arial"/>
          <w:b/>
          <w:sz w:val="22"/>
          <w:szCs w:val="22"/>
        </w:rPr>
        <w:t>Cash at Bank</w:t>
      </w:r>
    </w:p>
    <w:p w14:paraId="5F0445EA" w14:textId="77777777" w:rsidR="00241864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$17,438</w:t>
      </w:r>
    </w:p>
    <w:p w14:paraId="41FB1745" w14:textId="77777777" w:rsidR="00241864" w:rsidRPr="00E052C0" w:rsidRDefault="00241864" w:rsidP="0024186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8B8962B" w14:textId="77777777" w:rsidR="00241864" w:rsidRPr="00026AA8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26AA8">
        <w:rPr>
          <w:rFonts w:ascii="Calibri" w:hAnsi="Calibri" w:cs="Arial"/>
          <w:b/>
          <w:sz w:val="22"/>
          <w:szCs w:val="22"/>
        </w:rPr>
        <w:t>Solvency</w:t>
      </w:r>
    </w:p>
    <w:p w14:paraId="3C65E33C" w14:textId="77777777" w:rsidR="00241864" w:rsidRPr="00463A35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WPA is current solvent and able to meet any outstanding payments </w:t>
      </w:r>
    </w:p>
    <w:p w14:paraId="2BCB590D" w14:textId="77777777" w:rsidR="00241864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2422E9" w14:textId="77777777" w:rsidR="00241864" w:rsidRPr="003907AA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907AA">
        <w:rPr>
          <w:rFonts w:ascii="Calibri" w:hAnsi="Calibri" w:cs="Arial"/>
          <w:b/>
          <w:sz w:val="22"/>
          <w:szCs w:val="22"/>
        </w:rPr>
        <w:t>Forward Focus</w:t>
      </w:r>
    </w:p>
    <w:p w14:paraId="0C5C20A9" w14:textId="77777777" w:rsidR="00241864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Our financial priority over the last two months has to been </w:t>
      </w:r>
      <w:proofErr w:type="gramStart"/>
      <w:r>
        <w:rPr>
          <w:rFonts w:ascii="Calibri" w:hAnsi="Calibri" w:cs="Arial"/>
          <w:sz w:val="22"/>
          <w:szCs w:val="22"/>
        </w:rPr>
        <w:t>finalize</w:t>
      </w:r>
      <w:proofErr w:type="gramEnd"/>
      <w:r>
        <w:rPr>
          <w:rFonts w:ascii="Calibri" w:hAnsi="Calibri" w:cs="Arial"/>
          <w:sz w:val="22"/>
          <w:szCs w:val="22"/>
        </w:rPr>
        <w:t xml:space="preserve"> fundraising for WPLIVE! </w:t>
      </w:r>
      <w:proofErr w:type="gramStart"/>
      <w:r>
        <w:rPr>
          <w:rFonts w:ascii="Calibri" w:hAnsi="Calibri" w:cs="Arial"/>
          <w:sz w:val="22"/>
          <w:szCs w:val="22"/>
        </w:rPr>
        <w:t>Arts &amp; Music.</w:t>
      </w:r>
      <w:proofErr w:type="gramEnd"/>
      <w:r>
        <w:rPr>
          <w:rFonts w:ascii="Calibri" w:hAnsi="Calibri" w:cs="Arial"/>
          <w:sz w:val="22"/>
          <w:szCs w:val="22"/>
        </w:rPr>
        <w:t xml:space="preserve">  We have set a higher budget for 2013 than 2012, primarily due to our Local Arts Program Grant from Hudson County, which was a 70% increase on last year’s grant</w:t>
      </w:r>
    </w:p>
    <w:p w14:paraId="455DA8F8" w14:textId="77777777" w:rsidR="00241864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date, we have cash or commitments that together account for 100% of the event budget.</w:t>
      </w:r>
    </w:p>
    <w:p w14:paraId="35280710" w14:textId="77777777" w:rsidR="00241864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have been able to commit $11,000 in artists fees for the over 100 professional artists performing or demonstrating on the day. The total event budget is $24,000 this year.</w:t>
      </w:r>
    </w:p>
    <w:p w14:paraId="5BA3C9E7" w14:textId="77777777" w:rsidR="00241864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857BA2" w14:textId="77777777" w:rsidR="00241864" w:rsidRDefault="00241864" w:rsidP="002418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Sponsorships ($10,500) for Washington Park LIVE!</w:t>
      </w:r>
    </w:p>
    <w:p w14:paraId="5CE4D216" w14:textId="77777777" w:rsidR="00241864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  <w:sectPr w:rsidR="00241864" w:rsidSect="00241864">
          <w:pgSz w:w="12240" w:h="15840"/>
          <w:pgMar w:top="540" w:right="1800" w:bottom="360" w:left="1800" w:header="720" w:footer="720" w:gutter="0"/>
          <w:cols w:space="720"/>
          <w:docGrid w:linePitch="360"/>
        </w:sectPr>
      </w:pPr>
    </w:p>
    <w:p w14:paraId="515C86D5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BCB Bank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250 </w:t>
      </w:r>
    </w:p>
    <w:p w14:paraId="65AD8859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Empire Realty Group LLC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250 </w:t>
      </w:r>
    </w:p>
    <w:p w14:paraId="4D54988C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Police Partnership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500 </w:t>
      </w:r>
    </w:p>
    <w:p w14:paraId="416D0103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Century 21 Plaza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500 </w:t>
      </w:r>
    </w:p>
    <w:p w14:paraId="0DCC94E1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HCCC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500 </w:t>
      </w:r>
    </w:p>
    <w:p w14:paraId="7C782578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ServPro</w:t>
      </w:r>
      <w:proofErr w:type="spellEnd"/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500 </w:t>
      </w:r>
    </w:p>
    <w:p w14:paraId="28427377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Inserra</w:t>
      </w:r>
      <w:proofErr w:type="spellEnd"/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 xml:space="preserve"> Shop Rite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1,000 </w:t>
      </w:r>
    </w:p>
    <w:p w14:paraId="18547446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Statewide Marble &amp; Granite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 xml:space="preserve">1,000 </w:t>
      </w:r>
    </w:p>
    <w:p w14:paraId="7AFD6550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United Way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 xml:space="preserve">1,000 </w:t>
      </w:r>
    </w:p>
    <w:p w14:paraId="66249DA1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CarePoint</w:t>
      </w:r>
      <w:proofErr w:type="spellEnd"/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 xml:space="preserve"> Health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2,500 </w:t>
      </w:r>
    </w:p>
    <w:p w14:paraId="25C0152A" w14:textId="77777777" w:rsidR="00241864" w:rsidRPr="00E74573" w:rsidRDefault="00241864" w:rsidP="00241864">
      <w:pPr>
        <w:tabs>
          <w:tab w:val="left" w:pos="3460"/>
        </w:tabs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>Hudson City Development</w:t>
      </w:r>
      <w:r w:rsidRPr="00E74573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74573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 xml:space="preserve">2,500 </w:t>
      </w:r>
    </w:p>
    <w:p w14:paraId="54F8A068" w14:textId="77777777" w:rsidR="00241864" w:rsidRDefault="00241864" w:rsidP="002418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  <w:sectPr w:rsidR="00241864" w:rsidSect="00241864">
          <w:type w:val="continuous"/>
          <w:pgSz w:w="12240" w:h="15840"/>
          <w:pgMar w:top="540" w:right="1800" w:bottom="360" w:left="1800" w:header="720" w:footer="720" w:gutter="0"/>
          <w:cols w:num="2" w:space="720"/>
          <w:docGrid w:linePitch="360"/>
        </w:sectPr>
      </w:pPr>
    </w:p>
    <w:p w14:paraId="612E9FCE" w14:textId="77777777" w:rsidR="00241864" w:rsidRDefault="00241864" w:rsidP="002418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4B57C80" w14:textId="77777777" w:rsidR="00241864" w:rsidRDefault="00241864" w:rsidP="00241864">
      <w:pPr>
        <w:rPr>
          <w:rFonts w:ascii="Calibri" w:eastAsia="Times New Roman" w:hAnsi="Calibri" w:cs="Times New Roman"/>
          <w:color w:val="000000"/>
          <w:sz w:val="20"/>
          <w:szCs w:val="20"/>
        </w:rPr>
        <w:sectPr w:rsidR="00241864" w:rsidSect="00241864">
          <w:type w:val="continuous"/>
          <w:pgSz w:w="12240" w:h="15840"/>
          <w:pgMar w:top="540" w:right="1800" w:bottom="360" w:left="1800" w:header="720" w:footer="720" w:gutter="0"/>
          <w:cols w:space="720"/>
          <w:docGrid w:linePitch="360"/>
        </w:sectPr>
      </w:pPr>
    </w:p>
    <w:tbl>
      <w:tblPr>
        <w:tblW w:w="3382" w:type="dxa"/>
        <w:tblInd w:w="93" w:type="dxa"/>
        <w:tblLook w:val="04A0" w:firstRow="1" w:lastRow="0" w:firstColumn="1" w:lastColumn="0" w:noHBand="0" w:noVBand="1"/>
      </w:tblPr>
      <w:tblGrid>
        <w:gridCol w:w="2760"/>
        <w:gridCol w:w="622"/>
      </w:tblGrid>
      <w:tr w:rsidR="00241864" w:rsidRPr="00E74573" w14:paraId="76364035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C19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Duronio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D81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41864" w:rsidRPr="00E74573" w14:paraId="4CD3AD94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22FF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Mory</w:t>
            </w:r>
            <w:proofErr w:type="spellEnd"/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Thomas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604A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41864" w:rsidRPr="00E74573" w14:paraId="7B0CE81D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788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0468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241864" w:rsidRPr="00E74573" w14:paraId="2537719D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4AD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AIG match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794E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41864" w:rsidRPr="00E74573" w14:paraId="04C02AC8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6A6D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Indiegogo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1FF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241864" w:rsidRPr="00E74573" w14:paraId="4E4827AF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7A6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Cr. Michael Yun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F99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241864" w:rsidRPr="00E74573" w14:paraId="51019399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C04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Cr. Joyce Waterman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E52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41864" w:rsidRPr="00E74573" w14:paraId="49CA3822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D2F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Cr. Rolando </w:t>
            </w:r>
            <w:proofErr w:type="spellStart"/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Lavarro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D6E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241864" w:rsidRPr="00E74573" w14:paraId="019FBB90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BA7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Gaughan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6490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241864" w:rsidRPr="00E74573" w14:paraId="65E3F7FB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F38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Mayor Brian Stack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21E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41864" w:rsidRPr="00E74573" w14:paraId="3DE98F90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547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Anonymous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A09E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241864" w:rsidRPr="00E74573" w14:paraId="377927B8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9B3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Terri Neuner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F52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41864" w:rsidRPr="00E74573" w14:paraId="2099BC65" w14:textId="77777777" w:rsidTr="00241864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9E5" w14:textId="77777777" w:rsidR="00241864" w:rsidRPr="00E74573" w:rsidRDefault="00241864" w:rsidP="002418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Verizon Match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FE0C" w14:textId="77777777" w:rsidR="00241864" w:rsidRPr="00E74573" w:rsidRDefault="00241864" w:rsidP="0024186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A4E72" w:rsidRPr="00E74573" w14:paraId="0EBB57E3" w14:textId="77777777" w:rsidTr="00002055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91F" w14:textId="77777777" w:rsidR="00FA4E72" w:rsidRPr="00E74573" w:rsidRDefault="00FA4E72" w:rsidP="000020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95F9" w14:textId="77777777" w:rsidR="00FA4E72" w:rsidRPr="00E74573" w:rsidRDefault="00FA4E72" w:rsidP="000020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45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4710</w:t>
            </w:r>
          </w:p>
        </w:tc>
      </w:tr>
    </w:tbl>
    <w:p w14:paraId="44275EA1" w14:textId="77777777" w:rsidR="00FA4E72" w:rsidRDefault="00FA4E72" w:rsidP="00FA4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66250C" w14:textId="77777777" w:rsidR="00FA4E72" w:rsidRPr="00F844CF" w:rsidRDefault="00FA4E72" w:rsidP="00FA4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concludes my report. Thank you</w:t>
      </w:r>
    </w:p>
    <w:p w14:paraId="2AA8200B" w14:textId="77777777" w:rsidR="00FA4E72" w:rsidRDefault="00FA4E72" w:rsidP="00FA4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EE201F1" w14:textId="77777777" w:rsidR="00FA4E72" w:rsidRPr="00463A35" w:rsidRDefault="00FA4E72" w:rsidP="00FA4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3A35">
        <w:rPr>
          <w:rFonts w:ascii="Calibri" w:hAnsi="Calibri" w:cs="Arial"/>
          <w:sz w:val="22"/>
          <w:szCs w:val="22"/>
        </w:rPr>
        <w:t>Katherine Crawford-Gray</w:t>
      </w:r>
      <w:r>
        <w:rPr>
          <w:rFonts w:ascii="Calibri" w:hAnsi="Calibri" w:cs="Arial"/>
          <w:sz w:val="22"/>
          <w:szCs w:val="22"/>
        </w:rPr>
        <w:t>, Treasurer</w:t>
      </w:r>
    </w:p>
    <w:p w14:paraId="0F713A05" w14:textId="77777777" w:rsidR="00FA4E72" w:rsidRDefault="00FA4E72" w:rsidP="00FA4E72"/>
    <w:p w14:paraId="44DD44B6" w14:textId="77777777" w:rsidR="00241864" w:rsidRDefault="00241864" w:rsidP="00241864">
      <w:pPr>
        <w:rPr>
          <w:rFonts w:ascii="Calibri" w:eastAsia="Times New Roman" w:hAnsi="Calibri" w:cs="Times New Roman"/>
          <w:color w:val="000000"/>
          <w:sz w:val="20"/>
          <w:szCs w:val="20"/>
        </w:rPr>
        <w:sectPr w:rsidR="00241864" w:rsidSect="00241864">
          <w:type w:val="continuous"/>
          <w:pgSz w:w="12240" w:h="15840"/>
          <w:pgMar w:top="540" w:right="1800" w:bottom="360" w:left="1800" w:header="720" w:footer="720" w:gutter="0"/>
          <w:cols w:num="2" w:space="720"/>
          <w:docGrid w:linePitch="360"/>
        </w:sectPr>
      </w:pPr>
    </w:p>
    <w:p w14:paraId="725A35F1" w14:textId="77777777" w:rsidR="00297F78" w:rsidRDefault="00297F78"/>
    <w:p w14:paraId="06832298" w14:textId="494A14B0" w:rsidR="0061123F" w:rsidRPr="00241864" w:rsidRDefault="00B74F4D">
      <w:pPr>
        <w:rPr>
          <w:u w:val="single"/>
        </w:rPr>
      </w:pPr>
      <w:r w:rsidRPr="00241864">
        <w:rPr>
          <w:u w:val="single"/>
        </w:rPr>
        <w:t>Secreta</w:t>
      </w:r>
      <w:r w:rsidR="008C5726" w:rsidRPr="00241864">
        <w:rPr>
          <w:u w:val="single"/>
        </w:rPr>
        <w:t>ry Report</w:t>
      </w:r>
      <w:r w:rsidR="00527D5F">
        <w:rPr>
          <w:u w:val="single"/>
        </w:rPr>
        <w:t xml:space="preserve"> 9.9</w:t>
      </w:r>
      <w:r w:rsidR="008A34B9" w:rsidRPr="00241864">
        <w:rPr>
          <w:u w:val="single"/>
        </w:rPr>
        <w:t>.13</w:t>
      </w:r>
    </w:p>
    <w:p w14:paraId="6FD2DAE9" w14:textId="77777777" w:rsidR="008C5726" w:rsidRDefault="008C5726"/>
    <w:p w14:paraId="0725179B" w14:textId="598D2CED" w:rsidR="008C5726" w:rsidRDefault="008C5726">
      <w:r>
        <w:t>Meeting Minutes ha</w:t>
      </w:r>
      <w:r w:rsidR="00BD4589">
        <w:t>ve been posted for Aug Monthly meeting</w:t>
      </w:r>
      <w:r w:rsidR="008A34B9">
        <w:t>:</w:t>
      </w:r>
    </w:p>
    <w:p w14:paraId="35074BA2" w14:textId="7191E0EF" w:rsidR="008C5726" w:rsidRDefault="008C5726">
      <w:r>
        <w:t>Events committee meeting</w:t>
      </w:r>
      <w:r w:rsidR="003F477A">
        <w:t xml:space="preserve"> </w:t>
      </w:r>
      <w:r w:rsidR="00BD4589">
        <w:t>minutes for Aug 7</w:t>
      </w:r>
      <w:r>
        <w:t xml:space="preserve"> have been posted to the WPA </w:t>
      </w:r>
      <w:r w:rsidR="005E75E2">
        <w:t>website.</w:t>
      </w:r>
    </w:p>
    <w:p w14:paraId="27EB176E" w14:textId="77777777" w:rsidR="00AF2BCE" w:rsidRDefault="00AF2BCE"/>
    <w:p w14:paraId="73ED53C6" w14:textId="3A088CC3" w:rsidR="003F477A" w:rsidRDefault="00527D5F">
      <w:r>
        <w:t>-</w:t>
      </w:r>
      <w:r w:rsidR="00AF2BCE">
        <w:t xml:space="preserve">PLEASE SIGN IN LEGIBLY </w:t>
      </w:r>
    </w:p>
    <w:p w14:paraId="72B3CF88" w14:textId="77777777" w:rsidR="008C5726" w:rsidRDefault="008C5726"/>
    <w:p w14:paraId="772D974E" w14:textId="77777777" w:rsidR="00B33345" w:rsidRDefault="00B33345">
      <w:r>
        <w:t>50/50 tonight $1 per ticket</w:t>
      </w:r>
    </w:p>
    <w:p w14:paraId="2B1271C4" w14:textId="77777777" w:rsidR="003F477A" w:rsidRDefault="003F477A"/>
    <w:p w14:paraId="7DA32B5D" w14:textId="5EFCDB66" w:rsidR="00B33345" w:rsidRDefault="005E75E2">
      <w:r>
        <w:t xml:space="preserve">Collection of donation </w:t>
      </w:r>
      <w:r w:rsidR="00B33345">
        <w:t xml:space="preserve">this evening will go towards WPA Live – Any are very much appreciated. </w:t>
      </w:r>
    </w:p>
    <w:p w14:paraId="77C393B4" w14:textId="77777777" w:rsidR="00B33345" w:rsidRDefault="00B33345"/>
    <w:p w14:paraId="21FC32AB" w14:textId="2579C155" w:rsidR="008D5372" w:rsidRDefault="008D5372" w:rsidP="008D53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-1 gallon (empty) plastic milk jugs</w:t>
      </w:r>
      <w:r w:rsidR="005E75E2">
        <w:rPr>
          <w:rFonts w:ascii="Helvetica" w:hAnsi="Helvetica" w:cs="Helvetica"/>
        </w:rPr>
        <w:t xml:space="preserve"> ***Cleaned ***</w:t>
      </w:r>
    </w:p>
    <w:p w14:paraId="728847A4" w14:textId="52B672F9" w:rsidR="009F0F54" w:rsidRDefault="008D5372" w:rsidP="00BD45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-Bendable cardboard (fairly large size) - Similar in thickness to a box you would get from a bakery</w:t>
      </w:r>
      <w:r w:rsidR="00BD4589">
        <w:rPr>
          <w:rFonts w:ascii="Helvetica" w:hAnsi="Helvetica" w:cs="Helvetica"/>
        </w:rPr>
        <w:t xml:space="preserve"> </w:t>
      </w:r>
    </w:p>
    <w:p w14:paraId="581E8631" w14:textId="77777777" w:rsidR="009F0F54" w:rsidRDefault="009F0F54" w:rsidP="008D53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D94FB6" w14:textId="1AB691CC" w:rsidR="00297F78" w:rsidRDefault="00297F78" w:rsidP="008D53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Weekly maintenance</w:t>
      </w:r>
    </w:p>
    <w:p w14:paraId="49D3D8A7" w14:textId="5B440AB6" w:rsidR="00297F78" w:rsidRDefault="00297F78" w:rsidP="008D53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National night out.</w:t>
      </w:r>
      <w:proofErr w:type="gramEnd"/>
      <w:r>
        <w:rPr>
          <w:rFonts w:ascii="Helvetica" w:hAnsi="Helvetica" w:cs="Helvetica"/>
        </w:rPr>
        <w:t xml:space="preserve"> </w:t>
      </w:r>
    </w:p>
    <w:p w14:paraId="69040BC2" w14:textId="7A55826F" w:rsidR="00297F78" w:rsidRDefault="005B4690" w:rsidP="008D53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Tuesday Thursday 7:30pm Saturday Sunday 10am.</w:t>
      </w:r>
      <w:proofErr w:type="gramEnd"/>
      <w:r>
        <w:rPr>
          <w:rFonts w:ascii="Helvetica" w:hAnsi="Helvetica" w:cs="Helvetica"/>
        </w:rPr>
        <w:t xml:space="preserve"> </w:t>
      </w:r>
    </w:p>
    <w:p w14:paraId="54026124" w14:textId="77777777" w:rsidR="005B4690" w:rsidRDefault="005B4690" w:rsidP="008D53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343057" w14:textId="77777777" w:rsidR="0038662E" w:rsidRPr="00C31BEB" w:rsidRDefault="0038662E" w:rsidP="0038662E">
      <w:pPr>
        <w:rPr>
          <w:u w:val="single"/>
        </w:rPr>
      </w:pPr>
      <w:proofErr w:type="spellStart"/>
      <w:r w:rsidRPr="00C31BEB">
        <w:rPr>
          <w:u w:val="single"/>
        </w:rPr>
        <w:t>Srgt</w:t>
      </w:r>
      <w:proofErr w:type="spellEnd"/>
      <w:r w:rsidRPr="00C31BEB">
        <w:rPr>
          <w:u w:val="single"/>
        </w:rPr>
        <w:t xml:space="preserve"> Martinez</w:t>
      </w:r>
    </w:p>
    <w:p w14:paraId="2917AE47" w14:textId="77777777" w:rsidR="004314D3" w:rsidRDefault="004314D3"/>
    <w:p w14:paraId="4B2756A7" w14:textId="77777777" w:rsidR="0038662E" w:rsidRDefault="0038662E"/>
    <w:p w14:paraId="33EB1389" w14:textId="6BBC6E1D" w:rsidR="004314D3" w:rsidRDefault="00297F78">
      <w:r>
        <w:t xml:space="preserve">- AARP meeting to allow others. </w:t>
      </w:r>
    </w:p>
    <w:p w14:paraId="31DF73E6" w14:textId="04B253F4" w:rsidR="00297F78" w:rsidRDefault="005B4690">
      <w:r>
        <w:t>201-832-0076</w:t>
      </w:r>
    </w:p>
    <w:p w14:paraId="3D79CCCB" w14:textId="5F1E11F0" w:rsidR="005B4690" w:rsidRDefault="004A0EC9">
      <w:r>
        <w:t>5 k r</w:t>
      </w:r>
      <w:r w:rsidR="00C31BEB">
        <w:t>uns in Liberty State P</w:t>
      </w:r>
      <w:r>
        <w:t xml:space="preserve">ark Oct </w:t>
      </w:r>
    </w:p>
    <w:p w14:paraId="12A03701" w14:textId="77777777" w:rsidR="004A0EC9" w:rsidRDefault="004A0EC9"/>
    <w:p w14:paraId="276AE3E7" w14:textId="6EF10DCF" w:rsidR="004A0EC9" w:rsidRDefault="004A0EC9">
      <w:r>
        <w:t>27 arrests</w:t>
      </w:r>
      <w:r w:rsidR="00D13823">
        <w:t xml:space="preserve"> – Charles Schultz</w:t>
      </w:r>
    </w:p>
    <w:p w14:paraId="4AB5D3C8" w14:textId="4E7BDBBC" w:rsidR="004A0EC9" w:rsidRDefault="004A0EC9">
      <w:r>
        <w:t>1310 moving violat</w:t>
      </w:r>
      <w:r w:rsidR="00C31BEB">
        <w:t>i</w:t>
      </w:r>
      <w:r>
        <w:t>on</w:t>
      </w:r>
      <w:r w:rsidR="00C31BEB">
        <w:t>s</w:t>
      </w:r>
    </w:p>
    <w:p w14:paraId="29AB548F" w14:textId="68FD6C3D" w:rsidR="004A0EC9" w:rsidRDefault="004A0EC9">
      <w:r>
        <w:t>2525 summonses in the north district</w:t>
      </w:r>
    </w:p>
    <w:p w14:paraId="047F7502" w14:textId="77777777" w:rsidR="004A0EC9" w:rsidRDefault="004A0EC9"/>
    <w:p w14:paraId="28B87537" w14:textId="776ADBB1" w:rsidR="004A0EC9" w:rsidRDefault="004A0EC9" w:rsidP="00C31BEB">
      <w:pPr>
        <w:pStyle w:val="ListParagraph"/>
        <w:numPr>
          <w:ilvl w:val="0"/>
          <w:numId w:val="1"/>
        </w:numPr>
      </w:pPr>
      <w:r>
        <w:t>Follow up in investigations</w:t>
      </w:r>
    </w:p>
    <w:p w14:paraId="47758E41" w14:textId="3BC87F00" w:rsidR="004A0EC9" w:rsidRDefault="004A0EC9" w:rsidP="00C31BEB">
      <w:pPr>
        <w:pStyle w:val="ListParagraph"/>
        <w:numPr>
          <w:ilvl w:val="0"/>
          <w:numId w:val="1"/>
        </w:numPr>
      </w:pPr>
      <w:r>
        <w:t>Proactive to serious crimes</w:t>
      </w:r>
    </w:p>
    <w:p w14:paraId="341C467A" w14:textId="0F56491B" w:rsidR="004A0EC9" w:rsidRDefault="004A0EC9" w:rsidP="00C31BEB">
      <w:pPr>
        <w:pStyle w:val="ListParagraph"/>
        <w:numPr>
          <w:ilvl w:val="0"/>
          <w:numId w:val="1"/>
        </w:numPr>
      </w:pPr>
      <w:r>
        <w:t>Increase in burglaries</w:t>
      </w:r>
    </w:p>
    <w:p w14:paraId="15BD042F" w14:textId="214BAD8A" w:rsidR="004A0EC9" w:rsidRDefault="004A0EC9" w:rsidP="00C31BEB">
      <w:pPr>
        <w:pStyle w:val="ListParagraph"/>
        <w:numPr>
          <w:ilvl w:val="0"/>
          <w:numId w:val="1"/>
        </w:numPr>
      </w:pPr>
      <w:r>
        <w:t>Charles Schmitt admitted to 20 burglaries</w:t>
      </w:r>
    </w:p>
    <w:p w14:paraId="6F4D489E" w14:textId="119016FE" w:rsidR="004A0EC9" w:rsidRDefault="004A0EC9" w:rsidP="00C31BEB">
      <w:pPr>
        <w:pStyle w:val="ListParagraph"/>
        <w:numPr>
          <w:ilvl w:val="0"/>
          <w:numId w:val="1"/>
        </w:numPr>
      </w:pPr>
      <w:r>
        <w:t>Leonard</w:t>
      </w:r>
    </w:p>
    <w:p w14:paraId="02E7CC2A" w14:textId="1839BEF5" w:rsidR="004A0EC9" w:rsidRDefault="004A0EC9" w:rsidP="00C31BEB">
      <w:pPr>
        <w:pStyle w:val="ListParagraph"/>
        <w:numPr>
          <w:ilvl w:val="0"/>
          <w:numId w:val="1"/>
        </w:numPr>
      </w:pPr>
      <w:r>
        <w:t>5 robbers from Hoboken</w:t>
      </w:r>
    </w:p>
    <w:p w14:paraId="5FCEB670" w14:textId="597B0252" w:rsidR="004A0EC9" w:rsidRDefault="00C31BEB" w:rsidP="00C31BEB">
      <w:pPr>
        <w:pStyle w:val="ListParagraph"/>
        <w:numPr>
          <w:ilvl w:val="0"/>
          <w:numId w:val="1"/>
        </w:numPr>
      </w:pPr>
      <w:r>
        <w:t xml:space="preserve">Several </w:t>
      </w:r>
      <w:r w:rsidR="004A0EC9">
        <w:t>Car</w:t>
      </w:r>
      <w:r w:rsidR="00D13823">
        <w:t xml:space="preserve"> </w:t>
      </w:r>
      <w:proofErr w:type="spellStart"/>
      <w:r w:rsidR="004A0EC9">
        <w:t>jackings</w:t>
      </w:r>
      <w:proofErr w:type="spellEnd"/>
      <w:r w:rsidR="004A0EC9">
        <w:t xml:space="preserve"> in Hoboken at bottom of Viaduct</w:t>
      </w:r>
    </w:p>
    <w:p w14:paraId="7A5F6F6D" w14:textId="7753C22F" w:rsidR="004A0EC9" w:rsidRDefault="004A0EC9" w:rsidP="00C31BEB">
      <w:pPr>
        <w:pStyle w:val="ListParagraph"/>
        <w:numPr>
          <w:ilvl w:val="0"/>
          <w:numId w:val="1"/>
        </w:numPr>
      </w:pPr>
      <w:r>
        <w:t>Shots fired Beacon and Baldwin</w:t>
      </w:r>
    </w:p>
    <w:p w14:paraId="2BB9E1FB" w14:textId="5F14E8B7" w:rsidR="004A0EC9" w:rsidRDefault="004A0EC9" w:rsidP="00C31BEB">
      <w:pPr>
        <w:pStyle w:val="ListParagraph"/>
        <w:numPr>
          <w:ilvl w:val="0"/>
          <w:numId w:val="1"/>
        </w:numPr>
      </w:pPr>
      <w:r>
        <w:t>Obstruction public passageway</w:t>
      </w:r>
      <w:r w:rsidR="00C31BEB">
        <w:t xml:space="preserve"> summons</w:t>
      </w:r>
    </w:p>
    <w:p w14:paraId="15A9987C" w14:textId="5954D938" w:rsidR="004A0EC9" w:rsidRDefault="004A0EC9" w:rsidP="00C31BEB">
      <w:pPr>
        <w:pStyle w:val="ListParagraph"/>
        <w:numPr>
          <w:ilvl w:val="0"/>
          <w:numId w:val="1"/>
        </w:numPr>
      </w:pPr>
      <w:r>
        <w:t>Robbery 595 Palisade Ave – Apprehended, Police 1 block away</w:t>
      </w:r>
    </w:p>
    <w:p w14:paraId="6037D78B" w14:textId="1F69472F" w:rsidR="004A0EC9" w:rsidRDefault="004A0EC9" w:rsidP="00C31BEB">
      <w:pPr>
        <w:pStyle w:val="ListParagraph"/>
        <w:numPr>
          <w:ilvl w:val="0"/>
          <w:numId w:val="1"/>
        </w:numPr>
      </w:pPr>
      <w:r>
        <w:t>Central / Charles – Pounding on cars</w:t>
      </w:r>
      <w:r w:rsidR="00D13823">
        <w:t xml:space="preserve"> - Arrested</w:t>
      </w:r>
    </w:p>
    <w:p w14:paraId="578DB263" w14:textId="17011D6A" w:rsidR="004A0EC9" w:rsidRDefault="004A0EC9" w:rsidP="00C31BEB">
      <w:pPr>
        <w:pStyle w:val="ListParagraph"/>
        <w:numPr>
          <w:ilvl w:val="0"/>
          <w:numId w:val="1"/>
        </w:numPr>
      </w:pPr>
      <w:r>
        <w:t>Grand and Summit – Ran from police</w:t>
      </w:r>
    </w:p>
    <w:p w14:paraId="45C8BD34" w14:textId="77777777" w:rsidR="00D13823" w:rsidRDefault="00D13823"/>
    <w:p w14:paraId="7A68869D" w14:textId="311655B1" w:rsidR="004A0EC9" w:rsidRDefault="00D13823" w:rsidP="00C31BEB">
      <w:pPr>
        <w:pStyle w:val="ListParagraph"/>
        <w:numPr>
          <w:ilvl w:val="0"/>
          <w:numId w:val="1"/>
        </w:numPr>
      </w:pPr>
      <w:r>
        <w:t>Hancock Ave pounding on cars – Criminal mischief</w:t>
      </w:r>
    </w:p>
    <w:p w14:paraId="0F835CFF" w14:textId="7B057213" w:rsidR="00D13823" w:rsidRDefault="00D13823" w:rsidP="00C31BEB">
      <w:pPr>
        <w:pStyle w:val="ListParagraph"/>
        <w:numPr>
          <w:ilvl w:val="0"/>
          <w:numId w:val="1"/>
        </w:numPr>
      </w:pPr>
      <w:r>
        <w:t>1162 Summit- Drug dealer caught</w:t>
      </w:r>
    </w:p>
    <w:p w14:paraId="5797F100" w14:textId="21F501C2" w:rsidR="00D13823" w:rsidRDefault="00D13823" w:rsidP="00C31BEB">
      <w:pPr>
        <w:pStyle w:val="ListParagraph"/>
        <w:numPr>
          <w:ilvl w:val="0"/>
          <w:numId w:val="1"/>
        </w:numPr>
      </w:pPr>
      <w:r>
        <w:t>Bicycle units out and arresting. – Pot smokers caught</w:t>
      </w:r>
    </w:p>
    <w:p w14:paraId="0CBBF6BA" w14:textId="3C143234" w:rsidR="00D13823" w:rsidRDefault="00D13823" w:rsidP="00C31BEB">
      <w:pPr>
        <w:pStyle w:val="ListParagraph"/>
        <w:numPr>
          <w:ilvl w:val="0"/>
          <w:numId w:val="1"/>
        </w:numPr>
      </w:pPr>
      <w:r>
        <w:t xml:space="preserve">Motorcycles – Nelson </w:t>
      </w:r>
      <w:proofErr w:type="gramStart"/>
      <w:r>
        <w:t>Ave ,</w:t>
      </w:r>
      <w:proofErr w:type="gramEnd"/>
      <w:r>
        <w:t xml:space="preserve"> Ogden avoid traffic lights. </w:t>
      </w:r>
    </w:p>
    <w:p w14:paraId="73E488DA" w14:textId="4A6EA336" w:rsidR="00D13823" w:rsidRDefault="00D13823" w:rsidP="00C31BEB">
      <w:pPr>
        <w:pStyle w:val="ListParagraph"/>
        <w:numPr>
          <w:ilvl w:val="0"/>
          <w:numId w:val="1"/>
        </w:numPr>
      </w:pPr>
      <w:r>
        <w:t xml:space="preserve">Heights Plaza – McDonalds wants to open </w:t>
      </w:r>
      <w:proofErr w:type="gramStart"/>
      <w:r>
        <w:t>24 hours/</w:t>
      </w:r>
      <w:proofErr w:type="gramEnd"/>
      <w:r>
        <w:t xml:space="preserve"> day. </w:t>
      </w:r>
    </w:p>
    <w:p w14:paraId="112B6FD9" w14:textId="1A6D31E8" w:rsidR="00D13823" w:rsidRPr="00C31BEB" w:rsidRDefault="00D13823" w:rsidP="00C31BEB">
      <w:pPr>
        <w:pStyle w:val="ListParagraph"/>
        <w:numPr>
          <w:ilvl w:val="0"/>
          <w:numId w:val="1"/>
        </w:numPr>
        <w:rPr>
          <w:b/>
        </w:rPr>
      </w:pPr>
      <w:r>
        <w:t xml:space="preserve">New program – </w:t>
      </w:r>
      <w:r w:rsidRPr="00C31BEB">
        <w:rPr>
          <w:b/>
        </w:rPr>
        <w:t>Focus on take the North back one block at a time!!!!</w:t>
      </w:r>
    </w:p>
    <w:p w14:paraId="7C3F55F7" w14:textId="74B5443B" w:rsidR="004A0EC9" w:rsidRDefault="00D13823" w:rsidP="00C31BEB">
      <w:pPr>
        <w:pStyle w:val="ListParagraph"/>
        <w:numPr>
          <w:ilvl w:val="0"/>
          <w:numId w:val="1"/>
        </w:numPr>
      </w:pPr>
      <w:r>
        <w:t xml:space="preserve">Start to know all the people in your area. </w:t>
      </w:r>
    </w:p>
    <w:p w14:paraId="5CDF2245" w14:textId="773287E8" w:rsidR="00256C6E" w:rsidRDefault="00256C6E" w:rsidP="00C31BEB">
      <w:pPr>
        <w:pStyle w:val="ListParagraph"/>
        <w:numPr>
          <w:ilvl w:val="0"/>
          <w:numId w:val="1"/>
        </w:numPr>
      </w:pPr>
      <w:r>
        <w:t xml:space="preserve">Presidents of all organizations to meet and contribute. </w:t>
      </w:r>
    </w:p>
    <w:p w14:paraId="6A20504B" w14:textId="5E5462B0" w:rsidR="00D13823" w:rsidRDefault="00D13823" w:rsidP="00C31BEB">
      <w:pPr>
        <w:pStyle w:val="ListParagraph"/>
        <w:numPr>
          <w:ilvl w:val="0"/>
          <w:numId w:val="1"/>
        </w:numPr>
      </w:pPr>
      <w:r>
        <w:t xml:space="preserve">Police officers designated in </w:t>
      </w:r>
      <w:proofErr w:type="gramStart"/>
      <w:r>
        <w:t>sectors park</w:t>
      </w:r>
      <w:proofErr w:type="gramEnd"/>
      <w:r>
        <w:t xml:space="preserve"> for 2 hours at a time. </w:t>
      </w:r>
    </w:p>
    <w:p w14:paraId="6907765B" w14:textId="665AEDC6" w:rsidR="00D13823" w:rsidRDefault="00D13823" w:rsidP="00C31BEB">
      <w:pPr>
        <w:pStyle w:val="ListParagraph"/>
        <w:numPr>
          <w:ilvl w:val="0"/>
          <w:numId w:val="1"/>
        </w:numPr>
      </w:pPr>
      <w:r>
        <w:t xml:space="preserve">Congress to Grace. </w:t>
      </w:r>
      <w:proofErr w:type="gramStart"/>
      <w:r>
        <w:t>Cross sections</w:t>
      </w:r>
      <w:proofErr w:type="gramEnd"/>
      <w:r>
        <w:t xml:space="preserve"> 1 week at time. </w:t>
      </w:r>
    </w:p>
    <w:p w14:paraId="6DD6D8C4" w14:textId="2AE63B21" w:rsidR="00D13823" w:rsidRDefault="00D13823" w:rsidP="00C31BEB">
      <w:pPr>
        <w:pStyle w:val="ListParagraph"/>
        <w:numPr>
          <w:ilvl w:val="0"/>
          <w:numId w:val="1"/>
        </w:numPr>
      </w:pPr>
      <w:r>
        <w:t>Redeploy more personal</w:t>
      </w:r>
      <w:proofErr w:type="gramStart"/>
      <w:r>
        <w:t>..</w:t>
      </w:r>
      <w:proofErr w:type="gramEnd"/>
      <w:r>
        <w:t xml:space="preserve"> Plain close to address burglaries. Training o</w:t>
      </w:r>
      <w:r w:rsidR="00256C6E">
        <w:t xml:space="preserve">n what to look for in </w:t>
      </w:r>
      <w:proofErr w:type="spellStart"/>
      <w:r w:rsidR="00256C6E">
        <w:t>burglers</w:t>
      </w:r>
      <w:proofErr w:type="spellEnd"/>
      <w:r>
        <w:t xml:space="preserve">. </w:t>
      </w:r>
    </w:p>
    <w:p w14:paraId="40E22D5C" w14:textId="57ABB408" w:rsidR="00D13823" w:rsidRDefault="00D13823" w:rsidP="00C31BEB">
      <w:pPr>
        <w:pStyle w:val="ListParagraph"/>
        <w:numPr>
          <w:ilvl w:val="0"/>
          <w:numId w:val="1"/>
        </w:numPr>
      </w:pPr>
      <w:r>
        <w:t xml:space="preserve">Little India area to be taught to do a better job to help themselves. </w:t>
      </w:r>
    </w:p>
    <w:p w14:paraId="61E2DFAC" w14:textId="0BA66470" w:rsidR="00D13823" w:rsidRDefault="00256C6E" w:rsidP="00C31BEB">
      <w:pPr>
        <w:pStyle w:val="ListParagraph"/>
        <w:numPr>
          <w:ilvl w:val="0"/>
          <w:numId w:val="1"/>
        </w:numPr>
      </w:pPr>
      <w:r>
        <w:t xml:space="preserve">2 police in the area asking them to cooperate. </w:t>
      </w:r>
    </w:p>
    <w:p w14:paraId="5D7719EF" w14:textId="0967E020" w:rsidR="00256C6E" w:rsidRDefault="00256C6E" w:rsidP="00C31BEB">
      <w:pPr>
        <w:pStyle w:val="ListParagraph"/>
        <w:numPr>
          <w:ilvl w:val="0"/>
          <w:numId w:val="1"/>
        </w:numPr>
      </w:pPr>
      <w:r>
        <w:t xml:space="preserve">CPOP – Research on NYPD model.  Community Patrol Officer Program. </w:t>
      </w:r>
    </w:p>
    <w:p w14:paraId="60472B3D" w14:textId="20EF1854" w:rsidR="00256C6E" w:rsidRDefault="00C31BEB" w:rsidP="00C31BEB">
      <w:pPr>
        <w:pStyle w:val="ListParagraph"/>
        <w:numPr>
          <w:ilvl w:val="0"/>
          <w:numId w:val="1"/>
        </w:numPr>
      </w:pPr>
      <w:r>
        <w:t>Good Support from the Count</w:t>
      </w:r>
      <w:r w:rsidR="002E42BA">
        <w:t xml:space="preserve">y and the Sargent </w:t>
      </w:r>
    </w:p>
    <w:p w14:paraId="181FF466" w14:textId="77777777" w:rsidR="002E42BA" w:rsidRDefault="002E42BA"/>
    <w:p w14:paraId="0F8502BE" w14:textId="7CC6FDA6" w:rsidR="00C31BEB" w:rsidRPr="00C31BEB" w:rsidRDefault="00C31BEB">
      <w:pPr>
        <w:rPr>
          <w:u w:val="single"/>
        </w:rPr>
      </w:pPr>
      <w:r w:rsidRPr="00C31BEB">
        <w:rPr>
          <w:u w:val="single"/>
        </w:rPr>
        <w:t>Theresa</w:t>
      </w:r>
    </w:p>
    <w:p w14:paraId="0F8847B4" w14:textId="271F4811" w:rsidR="002E42BA" w:rsidRDefault="002E42BA">
      <w:r>
        <w:t>Bump on Palisade 656</w:t>
      </w:r>
    </w:p>
    <w:p w14:paraId="7A338FC4" w14:textId="6D4383AC" w:rsidR="002E42BA" w:rsidRDefault="002E42BA">
      <w:r>
        <w:t xml:space="preserve">Residence Response Center. </w:t>
      </w:r>
      <w:r w:rsidR="00065CA5">
        <w:t xml:space="preserve"> 201-547-4900</w:t>
      </w:r>
    </w:p>
    <w:p w14:paraId="761C835F" w14:textId="780CAC23" w:rsidR="002E42BA" w:rsidRDefault="00065CA5">
      <w:r>
        <w:t xml:space="preserve">Recycles not picked up 237 </w:t>
      </w:r>
      <w:proofErr w:type="gramStart"/>
      <w:r>
        <w:t>South</w:t>
      </w:r>
      <w:proofErr w:type="gramEnd"/>
      <w:r>
        <w:t xml:space="preserve">. </w:t>
      </w:r>
    </w:p>
    <w:p w14:paraId="521F5897" w14:textId="77777777" w:rsidR="00065CA5" w:rsidRDefault="00065CA5"/>
    <w:p w14:paraId="1934B680" w14:textId="78FDC635" w:rsidR="00065CA5" w:rsidRDefault="00065CA5">
      <w:r>
        <w:t xml:space="preserve">Motion to Vote </w:t>
      </w:r>
      <w:r w:rsidR="00C31BEB">
        <w:t>t move yearly meeting to November</w:t>
      </w:r>
      <w:r>
        <w:t>– Vote Unanimous</w:t>
      </w:r>
    </w:p>
    <w:p w14:paraId="1C47DAB9" w14:textId="77777777" w:rsidR="00065CA5" w:rsidRDefault="00065CA5"/>
    <w:p w14:paraId="63C69CDE" w14:textId="3236EF24" w:rsidR="00065CA5" w:rsidRDefault="00065CA5">
      <w:r>
        <w:t>WPA Live Conversation:</w:t>
      </w:r>
    </w:p>
    <w:p w14:paraId="557CDCFE" w14:textId="6F773A1F" w:rsidR="00065CA5" w:rsidRDefault="00065CA5">
      <w:r>
        <w:t>Sat Sept 21</w:t>
      </w:r>
      <w:r w:rsidRPr="00065CA5">
        <w:rPr>
          <w:vertAlign w:val="superscript"/>
        </w:rPr>
        <w:t>st</w:t>
      </w:r>
    </w:p>
    <w:p w14:paraId="0080FD04" w14:textId="025E8C68" w:rsidR="00065CA5" w:rsidRDefault="00065CA5">
      <w:r>
        <w:t>10:30am – 6:30am</w:t>
      </w:r>
    </w:p>
    <w:p w14:paraId="65A4E7D4" w14:textId="77777777" w:rsidR="00065CA5" w:rsidRDefault="00065CA5"/>
    <w:p w14:paraId="164A02AD" w14:textId="3AA9D7AA" w:rsidR="00065CA5" w:rsidRDefault="005C2EA8">
      <w:r>
        <w:t xml:space="preserve">We need </w:t>
      </w:r>
      <w:proofErr w:type="gramStart"/>
      <w:r>
        <w:t xml:space="preserve">volunteers </w:t>
      </w:r>
      <w:r w:rsidR="00C31BEB">
        <w:t>!</w:t>
      </w:r>
      <w:proofErr w:type="gramEnd"/>
      <w:r>
        <w:t xml:space="preserve"> </w:t>
      </w:r>
    </w:p>
    <w:p w14:paraId="209997D8" w14:textId="6230CE6B" w:rsidR="005C2EA8" w:rsidRDefault="005C2EA8">
      <w:r>
        <w:t xml:space="preserve">50/50 </w:t>
      </w:r>
      <w:proofErr w:type="spellStart"/>
      <w:r>
        <w:t>Capt</w:t>
      </w:r>
      <w:proofErr w:type="spellEnd"/>
      <w:r>
        <w:t xml:space="preserve"> Martinez!!! </w:t>
      </w:r>
      <w:proofErr w:type="gramStart"/>
      <w:r>
        <w:t>Winner $32.50</w:t>
      </w:r>
      <w:r w:rsidR="00BA0A0B">
        <w:t xml:space="preserve"> prize.</w:t>
      </w:r>
      <w:proofErr w:type="gramEnd"/>
      <w:r w:rsidR="00BA0A0B">
        <w:t xml:space="preserve"> Donated back to WPA. Thank you!</w:t>
      </w:r>
    </w:p>
    <w:p w14:paraId="20C36AB4" w14:textId="77777777" w:rsidR="00C31BEB" w:rsidRDefault="00C31BEB"/>
    <w:p w14:paraId="3F62EB39" w14:textId="40F75345" w:rsidR="005C2EA8" w:rsidRDefault="003E1FDD">
      <w:r>
        <w:t>Adjourn 9pm</w:t>
      </w:r>
    </w:p>
    <w:p w14:paraId="10C3C207" w14:textId="6B3330F3" w:rsidR="003E1FDD" w:rsidRDefault="003E1FDD">
      <w:r>
        <w:t>2</w:t>
      </w:r>
      <w:r w:rsidRPr="003E1FDD">
        <w:rPr>
          <w:vertAlign w:val="superscript"/>
        </w:rPr>
        <w:t>nd</w:t>
      </w:r>
      <w:r>
        <w:t xml:space="preserve"> Katherine Crawford Gray</w:t>
      </w:r>
    </w:p>
    <w:p w14:paraId="5D69324F" w14:textId="77777777" w:rsidR="00065CA5" w:rsidRDefault="00065CA5"/>
    <w:p w14:paraId="39B444DA" w14:textId="77777777" w:rsidR="00256C6E" w:rsidRDefault="00256C6E"/>
    <w:sectPr w:rsidR="00256C6E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FA1"/>
    <w:multiLevelType w:val="hybridMultilevel"/>
    <w:tmpl w:val="8060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02055"/>
    <w:rsid w:val="00025BF4"/>
    <w:rsid w:val="00065CA5"/>
    <w:rsid w:val="00084121"/>
    <w:rsid w:val="0014465E"/>
    <w:rsid w:val="00241864"/>
    <w:rsid w:val="00256C6E"/>
    <w:rsid w:val="00297F78"/>
    <w:rsid w:val="002E42BA"/>
    <w:rsid w:val="0038662E"/>
    <w:rsid w:val="003E1FDD"/>
    <w:rsid w:val="003E5DE8"/>
    <w:rsid w:val="003F477A"/>
    <w:rsid w:val="003F7838"/>
    <w:rsid w:val="004314D3"/>
    <w:rsid w:val="004A0EC9"/>
    <w:rsid w:val="00527D5F"/>
    <w:rsid w:val="005B4690"/>
    <w:rsid w:val="005C2EA8"/>
    <w:rsid w:val="005E46AD"/>
    <w:rsid w:val="005E75E2"/>
    <w:rsid w:val="0061123F"/>
    <w:rsid w:val="00877195"/>
    <w:rsid w:val="008A34B9"/>
    <w:rsid w:val="008C5726"/>
    <w:rsid w:val="008D5372"/>
    <w:rsid w:val="009F0F54"/>
    <w:rsid w:val="00AF2BCE"/>
    <w:rsid w:val="00B33345"/>
    <w:rsid w:val="00B74F4D"/>
    <w:rsid w:val="00BA0A0B"/>
    <w:rsid w:val="00BD4589"/>
    <w:rsid w:val="00C31BEB"/>
    <w:rsid w:val="00D13823"/>
    <w:rsid w:val="00D23BAA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57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5407</Characters>
  <Application>Microsoft Macintosh Word</Application>
  <DocSecurity>0</DocSecurity>
  <Lines>45</Lines>
  <Paragraphs>12</Paragraphs>
  <ScaleCrop>false</ScaleCrop>
  <Company>Verizon Wireless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Vilma Cabrera</cp:lastModifiedBy>
  <cp:revision>2</cp:revision>
  <dcterms:created xsi:type="dcterms:W3CDTF">2013-10-03T00:15:00Z</dcterms:created>
  <dcterms:modified xsi:type="dcterms:W3CDTF">2013-10-03T00:15:00Z</dcterms:modified>
</cp:coreProperties>
</file>